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CD88" w14:textId="77777777" w:rsidR="00E32CFD" w:rsidRDefault="002351AB">
      <w:r>
        <w:rPr>
          <w:noProof/>
          <w:lang w:val="en-US"/>
        </w:rPr>
        <w:drawing>
          <wp:inline distT="0" distB="0" distL="0" distR="0" wp14:anchorId="0D525823" wp14:editId="2B0BF415">
            <wp:extent cx="1257300" cy="147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14" cy="147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DC6E8" w14:textId="77777777" w:rsidR="002351AB" w:rsidRDefault="002351AB"/>
    <w:p w14:paraId="1A5D4A70" w14:textId="36A466C9" w:rsidR="00673C6C" w:rsidRPr="00E3732C" w:rsidRDefault="00E3732C">
      <w:pPr>
        <w:rPr>
          <w:rFonts w:ascii="Helvetica Neue" w:hAnsi="Helvetica Neue"/>
          <w:color w:val="548DD4" w:themeColor="text2" w:themeTint="99"/>
          <w:u w:val="single"/>
        </w:rPr>
      </w:pPr>
      <w:r w:rsidRPr="00E3732C">
        <w:rPr>
          <w:rFonts w:ascii="Helvetica Neue" w:hAnsi="Helvetica Neue"/>
          <w:b/>
          <w:color w:val="548DD4" w:themeColor="text2" w:themeTint="99"/>
        </w:rPr>
        <w:t xml:space="preserve">Newsflash </w:t>
      </w:r>
      <w:r w:rsidR="00F35AD5">
        <w:rPr>
          <w:rFonts w:ascii="Helvetica Neue" w:hAnsi="Helvetica Neue"/>
          <w:b/>
          <w:color w:val="548DD4" w:themeColor="text2" w:themeTint="99"/>
        </w:rPr>
        <w:t>23</w:t>
      </w:r>
      <w:r w:rsidR="00673C6C" w:rsidRPr="00E3732C">
        <w:rPr>
          <w:rFonts w:ascii="Helvetica Neue" w:hAnsi="Helvetica Neue"/>
          <w:b/>
          <w:color w:val="548DD4" w:themeColor="text2" w:themeTint="99"/>
        </w:rPr>
        <w:t xml:space="preserve"> </w:t>
      </w:r>
      <w:r w:rsidR="00F35AD5">
        <w:rPr>
          <w:rFonts w:ascii="Helvetica Neue" w:hAnsi="Helvetica Neue"/>
          <w:b/>
          <w:color w:val="548DD4" w:themeColor="text2" w:themeTint="99"/>
        </w:rPr>
        <w:t xml:space="preserve">June </w:t>
      </w:r>
      <w:r w:rsidR="00673C6C" w:rsidRPr="00E3732C">
        <w:rPr>
          <w:rFonts w:ascii="Helvetica Neue" w:hAnsi="Helvetica Neue"/>
          <w:b/>
          <w:color w:val="548DD4" w:themeColor="text2" w:themeTint="99"/>
        </w:rPr>
        <w:t>2017</w:t>
      </w:r>
      <w:r w:rsidR="00673C6C" w:rsidRPr="00673C6C">
        <w:rPr>
          <w:rFonts w:ascii="Helvetica Neue" w:hAnsi="Helvetica Neue"/>
          <w:color w:val="548DD4" w:themeColor="text2" w:themeTint="99"/>
        </w:rPr>
        <w:t xml:space="preserve">: </w:t>
      </w:r>
      <w:bookmarkStart w:id="0" w:name="OLE_LINK1"/>
      <w:bookmarkStart w:id="1" w:name="OLE_LINK2"/>
      <w:r w:rsidR="00673C6C" w:rsidRPr="00E3732C">
        <w:rPr>
          <w:rFonts w:ascii="Helvetica Neue" w:hAnsi="Helvetica Neue"/>
          <w:color w:val="548DD4" w:themeColor="text2" w:themeTint="99"/>
          <w:u w:val="single"/>
        </w:rPr>
        <w:t xml:space="preserve">We are excited to announce we are </w:t>
      </w:r>
      <w:r w:rsidR="00A965C0">
        <w:rPr>
          <w:rFonts w:ascii="Helvetica Neue" w:hAnsi="Helvetica Neue"/>
          <w:color w:val="548DD4" w:themeColor="text2" w:themeTint="99"/>
          <w:u w:val="single"/>
        </w:rPr>
        <w:t xml:space="preserve">again </w:t>
      </w:r>
      <w:r w:rsidR="00673C6C" w:rsidRPr="00E3732C">
        <w:rPr>
          <w:rFonts w:ascii="Helvetica Neue" w:hAnsi="Helvetica Neue"/>
          <w:color w:val="548DD4" w:themeColor="text2" w:themeTint="99"/>
          <w:u w:val="single"/>
        </w:rPr>
        <w:t xml:space="preserve">actively seeking </w:t>
      </w:r>
      <w:r w:rsidR="00A965C0">
        <w:rPr>
          <w:rFonts w:ascii="Helvetica Neue" w:hAnsi="Helvetica Neue"/>
          <w:color w:val="548DD4" w:themeColor="text2" w:themeTint="99"/>
          <w:u w:val="single"/>
        </w:rPr>
        <w:t xml:space="preserve">to expand our team! This time, we are looking for </w:t>
      </w:r>
      <w:r w:rsidR="00D41180">
        <w:rPr>
          <w:rFonts w:ascii="Helvetica Neue" w:hAnsi="Helvetica Neue"/>
          <w:color w:val="548DD4" w:themeColor="text2" w:themeTint="99"/>
          <w:u w:val="single"/>
        </w:rPr>
        <w:t xml:space="preserve">experienced lawyers to join </w:t>
      </w:r>
      <w:r>
        <w:rPr>
          <w:rFonts w:ascii="Helvetica Neue" w:hAnsi="Helvetica Neue"/>
          <w:color w:val="548DD4" w:themeColor="text2" w:themeTint="99"/>
          <w:u w:val="single"/>
        </w:rPr>
        <w:t>our</w:t>
      </w:r>
      <w:r w:rsidR="00673C6C" w:rsidRPr="00E3732C">
        <w:rPr>
          <w:rFonts w:ascii="Helvetica Neue" w:hAnsi="Helvetica Neue"/>
          <w:color w:val="548DD4" w:themeColor="text2" w:themeTint="99"/>
          <w:u w:val="single"/>
        </w:rPr>
        <w:t xml:space="preserve"> consultancy. Please apply via the website. Closing date:</w:t>
      </w:r>
      <w:r w:rsidR="00743B30">
        <w:rPr>
          <w:rFonts w:ascii="Helvetica Neue" w:hAnsi="Helvetica Neue"/>
          <w:color w:val="548DD4" w:themeColor="text2" w:themeTint="99"/>
          <w:u w:val="single"/>
        </w:rPr>
        <w:t xml:space="preserve"> 4pm Friday 14</w:t>
      </w:r>
      <w:r w:rsidRPr="00E3732C">
        <w:rPr>
          <w:rFonts w:ascii="Helvetica Neue" w:hAnsi="Helvetica Neue"/>
          <w:color w:val="548DD4" w:themeColor="text2" w:themeTint="99"/>
          <w:u w:val="single"/>
        </w:rPr>
        <w:t xml:space="preserve"> </w:t>
      </w:r>
      <w:r w:rsidR="00743B30">
        <w:rPr>
          <w:rFonts w:ascii="Helvetica Neue" w:hAnsi="Helvetica Neue"/>
          <w:color w:val="548DD4" w:themeColor="text2" w:themeTint="99"/>
          <w:u w:val="single"/>
        </w:rPr>
        <w:t xml:space="preserve">July </w:t>
      </w:r>
      <w:r w:rsidRPr="00E3732C">
        <w:rPr>
          <w:rFonts w:ascii="Helvetica Neue" w:hAnsi="Helvetica Neue"/>
          <w:color w:val="548DD4" w:themeColor="text2" w:themeTint="99"/>
          <w:u w:val="single"/>
        </w:rPr>
        <w:t>2017.</w:t>
      </w:r>
      <w:r w:rsidR="00673C6C" w:rsidRPr="00E3732C">
        <w:rPr>
          <w:rFonts w:ascii="Helvetica Neue" w:hAnsi="Helvetica Neue"/>
          <w:color w:val="548DD4" w:themeColor="text2" w:themeTint="99"/>
          <w:u w:val="single"/>
        </w:rPr>
        <w:t xml:space="preserve"> </w:t>
      </w:r>
    </w:p>
    <w:bookmarkEnd w:id="0"/>
    <w:bookmarkEnd w:id="1"/>
    <w:p w14:paraId="60A4665B" w14:textId="77777777" w:rsidR="002351AB" w:rsidRPr="00673C6C" w:rsidRDefault="002351AB">
      <w:pPr>
        <w:rPr>
          <w:rFonts w:ascii="Helvetica Neue" w:hAnsi="Helvetica Neue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800"/>
        <w:gridCol w:w="9376"/>
      </w:tblGrid>
      <w:tr w:rsidR="00243436" w:rsidRPr="002351AB" w14:paraId="29C32B09" w14:textId="77777777" w:rsidTr="002351AB">
        <w:tc>
          <w:tcPr>
            <w:tcW w:w="1693" w:type="pct"/>
          </w:tcPr>
          <w:p w14:paraId="1DF7941E" w14:textId="77777777" w:rsidR="00243436" w:rsidRPr="002351AB" w:rsidRDefault="00243436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b/>
                <w:color w:val="548DD4" w:themeColor="text2" w:themeTint="99"/>
              </w:rPr>
              <w:t>JOB TITLE:</w:t>
            </w:r>
          </w:p>
        </w:tc>
        <w:tc>
          <w:tcPr>
            <w:tcW w:w="3307" w:type="pct"/>
          </w:tcPr>
          <w:p w14:paraId="3A2B4A03" w14:textId="08387F2D" w:rsidR="00243436" w:rsidRPr="002351AB" w:rsidRDefault="00D41180" w:rsidP="00D41180">
            <w:pPr>
              <w:rPr>
                <w:rFonts w:ascii="Helvetica Neue" w:hAnsi="Helvetica Neue"/>
                <w:color w:val="548DD4" w:themeColor="text2" w:themeTint="99"/>
              </w:rPr>
            </w:pPr>
            <w:r>
              <w:rPr>
                <w:rFonts w:ascii="Helvetica Neue" w:hAnsi="Helvetica Neue"/>
                <w:color w:val="548DD4" w:themeColor="text2" w:themeTint="99"/>
              </w:rPr>
              <w:t>Associate</w:t>
            </w:r>
          </w:p>
        </w:tc>
      </w:tr>
      <w:tr w:rsidR="00E736FA" w:rsidRPr="002351AB" w14:paraId="18FA8C4A" w14:textId="77777777" w:rsidTr="002351AB">
        <w:tc>
          <w:tcPr>
            <w:tcW w:w="1693" w:type="pct"/>
          </w:tcPr>
          <w:p w14:paraId="7731BAFC" w14:textId="5EE4ABFA" w:rsidR="00E736FA" w:rsidRPr="002351AB" w:rsidRDefault="00E736FA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  <w:r>
              <w:rPr>
                <w:rFonts w:ascii="Helvetica Neue" w:hAnsi="Helvetica Neue"/>
                <w:b/>
                <w:color w:val="548DD4" w:themeColor="text2" w:themeTint="99"/>
              </w:rPr>
              <w:t>JOB REF:</w:t>
            </w:r>
          </w:p>
        </w:tc>
        <w:tc>
          <w:tcPr>
            <w:tcW w:w="3307" w:type="pct"/>
          </w:tcPr>
          <w:p w14:paraId="49DF5CDE" w14:textId="102C8D4D" w:rsidR="00E736FA" w:rsidRPr="002351AB" w:rsidRDefault="00F35AD5" w:rsidP="00E32CFD">
            <w:pPr>
              <w:rPr>
                <w:rFonts w:ascii="Helvetica Neue" w:hAnsi="Helvetica Neue"/>
                <w:color w:val="548DD4" w:themeColor="text2" w:themeTint="99"/>
              </w:rPr>
            </w:pPr>
            <w:r>
              <w:rPr>
                <w:rFonts w:ascii="Helvetica Neue" w:hAnsi="Helvetica Neue"/>
                <w:color w:val="548DD4" w:themeColor="text2" w:themeTint="99"/>
              </w:rPr>
              <w:t>SCL02</w:t>
            </w:r>
            <w:r w:rsidR="00D41180">
              <w:rPr>
                <w:rFonts w:ascii="Helvetica Neue" w:hAnsi="Helvetica Neue"/>
                <w:color w:val="548DD4" w:themeColor="text2" w:themeTint="99"/>
              </w:rPr>
              <w:t>A</w:t>
            </w:r>
          </w:p>
        </w:tc>
      </w:tr>
      <w:tr w:rsidR="00243436" w:rsidRPr="002351AB" w14:paraId="0CA3A1D1" w14:textId="77777777" w:rsidTr="002351AB">
        <w:tc>
          <w:tcPr>
            <w:tcW w:w="1693" w:type="pct"/>
          </w:tcPr>
          <w:p w14:paraId="3F56B8DC" w14:textId="77777777" w:rsidR="00243436" w:rsidRPr="002351AB" w:rsidRDefault="00243436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b/>
                <w:color w:val="548DD4" w:themeColor="text2" w:themeTint="99"/>
              </w:rPr>
              <w:t>OFFICE LOCATION:</w:t>
            </w:r>
          </w:p>
        </w:tc>
        <w:tc>
          <w:tcPr>
            <w:tcW w:w="3307" w:type="pct"/>
          </w:tcPr>
          <w:p w14:paraId="7CFE996C" w14:textId="4D486FCA" w:rsidR="00243436" w:rsidRPr="002351AB" w:rsidRDefault="00E3732C" w:rsidP="00E32CFD">
            <w:pPr>
              <w:rPr>
                <w:rFonts w:ascii="Helvetica Neue" w:hAnsi="Helvetica Neue"/>
                <w:color w:val="548DD4" w:themeColor="text2" w:themeTint="99"/>
              </w:rPr>
            </w:pPr>
            <w:r>
              <w:rPr>
                <w:rFonts w:ascii="Helvetica Neue" w:hAnsi="Helvetica Neue"/>
                <w:color w:val="548DD4" w:themeColor="text2" w:themeTint="99"/>
              </w:rPr>
              <w:t>Battersea</w:t>
            </w:r>
            <w:r w:rsidR="00243436" w:rsidRPr="002351AB">
              <w:rPr>
                <w:rFonts w:ascii="Helvetica Neue" w:hAnsi="Helvetica Neue"/>
                <w:color w:val="548DD4" w:themeColor="text2" w:themeTint="99"/>
              </w:rPr>
              <w:t xml:space="preserve"> </w:t>
            </w:r>
            <w:r w:rsidR="003E6214">
              <w:rPr>
                <w:rFonts w:ascii="Helvetica Neue" w:hAnsi="Helvetica Neue"/>
                <w:color w:val="548DD4" w:themeColor="text2" w:themeTint="99"/>
              </w:rPr>
              <w:t xml:space="preserve">London SW11 </w:t>
            </w:r>
            <w:r>
              <w:rPr>
                <w:rFonts w:ascii="Helvetica Neue" w:hAnsi="Helvetica Neue"/>
                <w:color w:val="548DD4" w:themeColor="text2" w:themeTint="99"/>
              </w:rPr>
              <w:t xml:space="preserve">(10 minutes from Clapham Junction and Clapham South), </w:t>
            </w:r>
            <w:r w:rsidR="003E6214">
              <w:rPr>
                <w:rFonts w:ascii="Helvetica Neue" w:hAnsi="Helvetica Neue"/>
                <w:color w:val="548DD4" w:themeColor="text2" w:themeTint="99"/>
              </w:rPr>
              <w:t>and</w:t>
            </w:r>
            <w:r w:rsidR="00243436" w:rsidRPr="002351AB">
              <w:rPr>
                <w:rFonts w:ascii="Helvetica Neue" w:hAnsi="Helvetica Neue"/>
                <w:color w:val="548DD4" w:themeColor="text2" w:themeTint="99"/>
              </w:rPr>
              <w:t xml:space="preserve"> </w:t>
            </w:r>
            <w:r w:rsidR="003E6214">
              <w:rPr>
                <w:rFonts w:ascii="Helvetica Neue" w:hAnsi="Helvetica Neue"/>
                <w:color w:val="548DD4" w:themeColor="text2" w:themeTint="99"/>
              </w:rPr>
              <w:t>remote-</w:t>
            </w:r>
            <w:r>
              <w:rPr>
                <w:rFonts w:ascii="Helvetica Neue" w:hAnsi="Helvetica Neue"/>
                <w:color w:val="548DD4" w:themeColor="text2" w:themeTint="99"/>
              </w:rPr>
              <w:t>working opportunity</w:t>
            </w:r>
          </w:p>
          <w:p w14:paraId="4E50CBB4" w14:textId="77777777" w:rsidR="00243436" w:rsidRPr="002351AB" w:rsidRDefault="00243436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</w:tc>
      </w:tr>
      <w:tr w:rsidR="00243436" w:rsidRPr="002351AB" w14:paraId="11464A7E" w14:textId="77777777" w:rsidTr="002351AB">
        <w:tc>
          <w:tcPr>
            <w:tcW w:w="1693" w:type="pct"/>
          </w:tcPr>
          <w:p w14:paraId="7C839834" w14:textId="77777777" w:rsidR="00243436" w:rsidRPr="002351AB" w:rsidRDefault="00243436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b/>
                <w:color w:val="548DD4" w:themeColor="text2" w:themeTint="99"/>
              </w:rPr>
              <w:t>WORKING HOURS:</w:t>
            </w:r>
          </w:p>
        </w:tc>
        <w:tc>
          <w:tcPr>
            <w:tcW w:w="3307" w:type="pct"/>
          </w:tcPr>
          <w:p w14:paraId="5F72F574" w14:textId="1D934E7B" w:rsidR="007809DD" w:rsidRPr="002351AB" w:rsidRDefault="004140EC" w:rsidP="00E32CFD">
            <w:pPr>
              <w:rPr>
                <w:rFonts w:ascii="Helvetica Neue" w:hAnsi="Helvetica Neue"/>
                <w:color w:val="548DD4" w:themeColor="text2" w:themeTint="99"/>
              </w:rPr>
            </w:pPr>
            <w:r>
              <w:rPr>
                <w:rFonts w:ascii="Helvetica Neue" w:hAnsi="Helvetica Neue"/>
                <w:color w:val="548DD4" w:themeColor="text2" w:themeTint="99"/>
              </w:rPr>
              <w:t xml:space="preserve">We anticipate offering up to 15 </w:t>
            </w:r>
            <w:r w:rsidR="007809DD" w:rsidRPr="002351AB">
              <w:rPr>
                <w:rFonts w:ascii="Helvetica Neue" w:hAnsi="Helvetica Neue"/>
                <w:color w:val="548DD4" w:themeColor="text2" w:themeTint="99"/>
              </w:rPr>
              <w:t xml:space="preserve">hours per week of work on a flexible basis. </w:t>
            </w:r>
            <w:r w:rsidR="00E16801">
              <w:rPr>
                <w:rFonts w:ascii="Helvetica Neue" w:hAnsi="Helvetica Neue"/>
                <w:color w:val="548DD4" w:themeColor="text2" w:themeTint="99"/>
              </w:rPr>
              <w:t xml:space="preserve">Some work will be on site in SW11 and some can be done remotely. </w:t>
            </w:r>
            <w:r w:rsidR="007809DD" w:rsidRPr="002351AB">
              <w:rPr>
                <w:rFonts w:ascii="Helvetica Neue" w:hAnsi="Helvetica Neue"/>
                <w:color w:val="548DD4" w:themeColor="text2" w:themeTint="99"/>
              </w:rPr>
              <w:t>We are not offering employment</w:t>
            </w:r>
            <w:r w:rsidR="00E16801">
              <w:rPr>
                <w:rFonts w:ascii="Helvetica Neue" w:hAnsi="Helvetica Neue"/>
                <w:color w:val="548DD4" w:themeColor="text2" w:themeTint="99"/>
              </w:rPr>
              <w:t xml:space="preserve"> at this stage: t</w:t>
            </w:r>
            <w:r w:rsidR="007809DD" w:rsidRPr="002351AB">
              <w:rPr>
                <w:rFonts w:ascii="Helvetica Neue" w:hAnsi="Helvetica Neue"/>
                <w:color w:val="548DD4" w:themeColor="text2" w:themeTint="99"/>
              </w:rPr>
              <w:t xml:space="preserve">his is a contracting position.  </w:t>
            </w:r>
          </w:p>
          <w:p w14:paraId="583F5900" w14:textId="77777777" w:rsidR="00243436" w:rsidRPr="002351AB" w:rsidRDefault="00243436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</w:tc>
      </w:tr>
      <w:tr w:rsidR="00243436" w:rsidRPr="002351AB" w14:paraId="7458444F" w14:textId="77777777" w:rsidTr="002351AB">
        <w:tc>
          <w:tcPr>
            <w:tcW w:w="1693" w:type="pct"/>
          </w:tcPr>
          <w:p w14:paraId="50A4700E" w14:textId="77777777" w:rsidR="00243436" w:rsidRPr="002351AB" w:rsidRDefault="002351AB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  <w:r>
              <w:rPr>
                <w:rFonts w:ascii="Helvetica Neue" w:hAnsi="Helvetica Neue"/>
                <w:b/>
                <w:color w:val="548DD4" w:themeColor="text2" w:themeTint="99"/>
              </w:rPr>
              <w:t>ORGANISATION</w:t>
            </w:r>
            <w:r w:rsidR="00243436" w:rsidRPr="002351AB">
              <w:rPr>
                <w:rFonts w:ascii="Helvetica Neue" w:hAnsi="Helvetica Neue"/>
                <w:b/>
                <w:color w:val="548DD4" w:themeColor="text2" w:themeTint="99"/>
              </w:rPr>
              <w:t xml:space="preserve"> DESCRIPTION:</w:t>
            </w:r>
          </w:p>
          <w:p w14:paraId="4F6BB056" w14:textId="77777777" w:rsidR="00243436" w:rsidRPr="002351AB" w:rsidRDefault="00243436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</w:tc>
        <w:tc>
          <w:tcPr>
            <w:tcW w:w="3307" w:type="pct"/>
          </w:tcPr>
          <w:p w14:paraId="7158B89E" w14:textId="3A55792E" w:rsidR="007809DD" w:rsidRPr="002351AB" w:rsidRDefault="00243436" w:rsidP="00E32CFD">
            <w:p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>SCL is a legal consultancy and training provider based in SW11 London. SCL is run by an entrepreneur solicitor-advocate who is an ex</w:t>
            </w:r>
            <w:r w:rsidR="00365CA3">
              <w:rPr>
                <w:rFonts w:ascii="Helvetica Neue" w:hAnsi="Helvetica Neue"/>
                <w:color w:val="548DD4" w:themeColor="text2" w:themeTint="99"/>
              </w:rPr>
              <w:t>-City and ex In-House senior lawyer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>. SCL has been in operation for over 3 year</w:t>
            </w:r>
            <w:r w:rsidR="007809DD" w:rsidRPr="002351AB">
              <w:rPr>
                <w:rFonts w:ascii="Helvetica Neue" w:hAnsi="Helvetica Neue"/>
                <w:color w:val="548DD4" w:themeColor="text2" w:themeTint="99"/>
              </w:rPr>
              <w:t xml:space="preserve">s and has enjoyed rapid success since its establishment. </w:t>
            </w:r>
            <w:r w:rsidR="004140EC">
              <w:rPr>
                <w:rFonts w:ascii="Helvetica Neue" w:hAnsi="Helvetica Neue"/>
                <w:color w:val="548DD4" w:themeColor="text2" w:themeTint="99"/>
              </w:rPr>
              <w:t xml:space="preserve">SCL </w:t>
            </w:r>
            <w:r w:rsidR="00D41180">
              <w:rPr>
                <w:rFonts w:ascii="Helvetica Neue" w:hAnsi="Helvetica Neue"/>
                <w:color w:val="548DD4" w:themeColor="text2" w:themeTint="99"/>
              </w:rPr>
              <w:t xml:space="preserve">currently </w:t>
            </w:r>
            <w:r w:rsidR="004140EC">
              <w:rPr>
                <w:rFonts w:ascii="Helvetica Neue" w:hAnsi="Helvetica Neue"/>
                <w:color w:val="548DD4" w:themeColor="text2" w:themeTint="99"/>
              </w:rPr>
              <w:t xml:space="preserve">has 2 part-time flexible associates: </w:t>
            </w:r>
            <w:r w:rsidR="00D41180">
              <w:rPr>
                <w:rFonts w:ascii="Helvetica Neue" w:hAnsi="Helvetica Neue"/>
                <w:color w:val="548DD4" w:themeColor="text2" w:themeTint="99"/>
              </w:rPr>
              <w:t>1 paralegal and 1 administrator</w:t>
            </w:r>
            <w:r w:rsidR="00A45709">
              <w:rPr>
                <w:rFonts w:ascii="Helvetica Neue" w:hAnsi="Helvetica Neue"/>
                <w:color w:val="548DD4" w:themeColor="text2" w:themeTint="99"/>
              </w:rPr>
              <w:t>/office manager</w:t>
            </w:r>
            <w:r w:rsidR="004140EC">
              <w:rPr>
                <w:rFonts w:ascii="Helvetica Neue" w:hAnsi="Helvetica Neue"/>
                <w:color w:val="548DD4" w:themeColor="text2" w:themeTint="99"/>
              </w:rPr>
              <w:t xml:space="preserve">. </w:t>
            </w:r>
          </w:p>
          <w:p w14:paraId="73AF7C62" w14:textId="4BE58CB8" w:rsidR="00243436" w:rsidRPr="002351AB" w:rsidRDefault="007809DD" w:rsidP="00E32CFD">
            <w:p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>As a company</w:t>
            </w:r>
            <w:r w:rsidR="00243436" w:rsidRPr="002351AB">
              <w:rPr>
                <w:rFonts w:ascii="Helvetica Neue" w:hAnsi="Helvetica Neue"/>
                <w:color w:val="548DD4" w:themeColor="text2" w:themeTint="99"/>
              </w:rPr>
              <w:t xml:space="preserve"> 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>we aim high and give business-oriented legal</w:t>
            </w:r>
            <w:r w:rsidR="003E6214">
              <w:rPr>
                <w:rFonts w:ascii="Helvetica Neue" w:hAnsi="Helvetica Neue"/>
                <w:color w:val="548DD4" w:themeColor="text2" w:themeTint="99"/>
              </w:rPr>
              <w:t>, commercial, strategic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 xml:space="preserve"> and training support to clients in the construction, engineering, development and 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lastRenderedPageBreak/>
              <w:t xml:space="preserve">technology sectors. We work smartly and use technology to maximise our </w:t>
            </w:r>
            <w:r w:rsidR="003E6214">
              <w:rPr>
                <w:rFonts w:ascii="Helvetica Neue" w:hAnsi="Helvetica Neue"/>
                <w:color w:val="548DD4" w:themeColor="text2" w:themeTint="99"/>
              </w:rPr>
              <w:t xml:space="preserve">effectiveness and efficiency. </w:t>
            </w:r>
            <w:r w:rsidR="00243436" w:rsidRPr="002351AB">
              <w:rPr>
                <w:rFonts w:ascii="Helvetica Neue" w:hAnsi="Helvetica Neue"/>
                <w:color w:val="548DD4" w:themeColor="text2" w:themeTint="99"/>
              </w:rPr>
              <w:t xml:space="preserve">More information can be found on our website </w:t>
            </w:r>
            <w:hyperlink r:id="rId9" w:history="1">
              <w:r w:rsidR="00243436" w:rsidRPr="002351AB">
                <w:rPr>
                  <w:rStyle w:val="Hyperlink"/>
                  <w:rFonts w:ascii="Helvetica Neue" w:hAnsi="Helvetica Neue"/>
                  <w:color w:val="548DD4" w:themeColor="text2" w:themeTint="99"/>
                </w:rPr>
                <w:t>www.schutteconsulting.co.uk</w:t>
              </w:r>
            </w:hyperlink>
            <w:r w:rsidR="00243436" w:rsidRPr="002351AB">
              <w:rPr>
                <w:rFonts w:ascii="Helvetica Neue" w:hAnsi="Helvetica Neue"/>
                <w:color w:val="548DD4" w:themeColor="text2" w:themeTint="99"/>
              </w:rPr>
              <w:t xml:space="preserve"> </w:t>
            </w:r>
          </w:p>
          <w:p w14:paraId="2E43A687" w14:textId="77777777" w:rsidR="00243436" w:rsidRPr="002351AB" w:rsidRDefault="00243436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</w:tc>
      </w:tr>
      <w:tr w:rsidR="00243436" w:rsidRPr="002351AB" w14:paraId="254DE0DA" w14:textId="77777777" w:rsidTr="002351AB">
        <w:tc>
          <w:tcPr>
            <w:tcW w:w="1693" w:type="pct"/>
          </w:tcPr>
          <w:p w14:paraId="79417E89" w14:textId="77777777" w:rsidR="00243436" w:rsidRPr="002351AB" w:rsidRDefault="00243436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b/>
                <w:color w:val="548DD4" w:themeColor="text2" w:themeTint="99"/>
              </w:rPr>
              <w:lastRenderedPageBreak/>
              <w:t>ROLE DESCRIPTION</w:t>
            </w:r>
          </w:p>
          <w:p w14:paraId="60A04714" w14:textId="77777777" w:rsidR="00243436" w:rsidRPr="002351AB" w:rsidRDefault="00243436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</w:p>
        </w:tc>
        <w:tc>
          <w:tcPr>
            <w:tcW w:w="3307" w:type="pct"/>
          </w:tcPr>
          <w:p w14:paraId="7FD3A719" w14:textId="483371AA" w:rsidR="00243436" w:rsidRPr="002351AB" w:rsidRDefault="00A45709" w:rsidP="00E32CFD">
            <w:pPr>
              <w:rPr>
                <w:rFonts w:ascii="Helvetica Neue" w:hAnsi="Helvetica Neue"/>
                <w:color w:val="548DD4" w:themeColor="text2" w:themeTint="99"/>
              </w:rPr>
            </w:pPr>
            <w:r>
              <w:rPr>
                <w:rFonts w:ascii="Helvetica Neue" w:hAnsi="Helvetica Neue"/>
                <w:color w:val="548DD4" w:themeColor="text2" w:themeTint="99"/>
              </w:rPr>
              <w:t>S</w:t>
            </w:r>
            <w:r w:rsidR="00D41180">
              <w:rPr>
                <w:rFonts w:ascii="Helvetica Neue" w:hAnsi="Helvetica Neue"/>
                <w:color w:val="548DD4" w:themeColor="text2" w:themeTint="99"/>
              </w:rPr>
              <w:t>pecialist lawyer with industry experience (Associate)</w:t>
            </w:r>
            <w:r w:rsidR="00243436" w:rsidRPr="002351AB">
              <w:rPr>
                <w:rFonts w:ascii="Helvetica Neue" w:hAnsi="Helvetica Neue"/>
                <w:color w:val="548DD4" w:themeColor="text2" w:themeTint="99"/>
              </w:rPr>
              <w:t xml:space="preserve">. </w:t>
            </w:r>
          </w:p>
          <w:p w14:paraId="75BE6C4E" w14:textId="77777777" w:rsidR="00243436" w:rsidRPr="002351AB" w:rsidRDefault="00243436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</w:tc>
      </w:tr>
      <w:tr w:rsidR="00243436" w:rsidRPr="002351AB" w14:paraId="499CEC97" w14:textId="77777777" w:rsidTr="002351AB">
        <w:tc>
          <w:tcPr>
            <w:tcW w:w="1693" w:type="pct"/>
          </w:tcPr>
          <w:p w14:paraId="37B7D00E" w14:textId="77777777" w:rsidR="007809DD" w:rsidRPr="002351AB" w:rsidRDefault="007809DD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b/>
                <w:color w:val="548DD4" w:themeColor="text2" w:themeTint="99"/>
              </w:rPr>
              <w:t>KEY RESPONSIBILITIES</w:t>
            </w:r>
          </w:p>
          <w:p w14:paraId="21B58028" w14:textId="77777777" w:rsidR="00243436" w:rsidRPr="002351AB" w:rsidRDefault="00243436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</w:tc>
        <w:tc>
          <w:tcPr>
            <w:tcW w:w="3307" w:type="pct"/>
          </w:tcPr>
          <w:p w14:paraId="2EA70401" w14:textId="15A00767" w:rsidR="007809DD" w:rsidRPr="002351AB" w:rsidRDefault="00D41180" w:rsidP="00E32CFD">
            <w:pPr>
              <w:rPr>
                <w:rFonts w:ascii="Helvetica Neue" w:hAnsi="Helvetica Neue"/>
                <w:color w:val="548DD4" w:themeColor="text2" w:themeTint="99"/>
              </w:rPr>
            </w:pPr>
            <w:r>
              <w:rPr>
                <w:rFonts w:ascii="Helvetica Neue" w:hAnsi="Helvetica Neue"/>
                <w:color w:val="548DD4" w:themeColor="text2" w:themeTint="99"/>
              </w:rPr>
              <w:t>C</w:t>
            </w:r>
            <w:r w:rsidR="007809DD" w:rsidRPr="002351AB">
              <w:rPr>
                <w:rFonts w:ascii="Helvetica Neue" w:hAnsi="Helvetica Neue"/>
                <w:color w:val="548DD4" w:themeColor="text2" w:themeTint="99"/>
              </w:rPr>
              <w:t>ore duties</w:t>
            </w:r>
            <w:r>
              <w:rPr>
                <w:rFonts w:ascii="Helvetica Neue" w:hAnsi="Helvetica Neue"/>
                <w:color w:val="548DD4" w:themeColor="text2" w:themeTint="99"/>
              </w:rPr>
              <w:t xml:space="preserve"> include</w:t>
            </w:r>
            <w:r w:rsidR="007809DD" w:rsidRPr="002351AB">
              <w:rPr>
                <w:rFonts w:ascii="Helvetica Neue" w:hAnsi="Helvetica Neue"/>
                <w:color w:val="548DD4" w:themeColor="text2" w:themeTint="99"/>
              </w:rPr>
              <w:t>:</w:t>
            </w:r>
          </w:p>
          <w:p w14:paraId="2BB07D84" w14:textId="787FAF02" w:rsidR="004140EC" w:rsidRPr="00D41180" w:rsidRDefault="00743B30" w:rsidP="00D41180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D41180">
              <w:rPr>
                <w:rFonts w:ascii="Helvetica Neue" w:hAnsi="Helvetica Neue"/>
                <w:color w:val="548DD4" w:themeColor="text2" w:themeTint="99"/>
              </w:rPr>
              <w:t>Legal consultancy/ advice and support</w:t>
            </w:r>
            <w:r w:rsidR="004140EC" w:rsidRPr="00D41180">
              <w:rPr>
                <w:rFonts w:ascii="Helvetica Neue" w:hAnsi="Helvetica Neue"/>
                <w:color w:val="548DD4" w:themeColor="text2" w:themeTint="99"/>
              </w:rPr>
              <w:t xml:space="preserve"> to industry clients on non-contentious and contentious matters throughout the life of a project</w:t>
            </w:r>
          </w:p>
          <w:p w14:paraId="44126C89" w14:textId="5E0B00DA" w:rsidR="007809DD" w:rsidRPr="00D41180" w:rsidRDefault="007809DD" w:rsidP="00D41180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D41180">
              <w:rPr>
                <w:rFonts w:ascii="Helvetica Neue" w:hAnsi="Helvetica Neue"/>
                <w:color w:val="548DD4" w:themeColor="text2" w:themeTint="99"/>
              </w:rPr>
              <w:t>Wr</w:t>
            </w:r>
            <w:r w:rsidR="00743B30" w:rsidRPr="00D41180">
              <w:rPr>
                <w:rFonts w:ascii="Helvetica Neue" w:hAnsi="Helvetica Neue"/>
                <w:color w:val="548DD4" w:themeColor="text2" w:themeTint="99"/>
              </w:rPr>
              <w:t xml:space="preserve">iting articles for publication </w:t>
            </w:r>
            <w:r w:rsidRPr="00D41180">
              <w:rPr>
                <w:rFonts w:ascii="Helvetica Neue" w:hAnsi="Helvetica Neue"/>
                <w:color w:val="548DD4" w:themeColor="text2" w:themeTint="99"/>
              </w:rPr>
              <w:t xml:space="preserve"> </w:t>
            </w:r>
          </w:p>
          <w:p w14:paraId="11DA8AE1" w14:textId="5D080B17" w:rsidR="007809DD" w:rsidRPr="00D41180" w:rsidRDefault="00743B30" w:rsidP="00D41180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D41180">
              <w:rPr>
                <w:rFonts w:ascii="Helvetica Neue" w:hAnsi="Helvetica Neue"/>
                <w:color w:val="548DD4" w:themeColor="text2" w:themeTint="99"/>
              </w:rPr>
              <w:t>Contributing to</w:t>
            </w:r>
            <w:r w:rsidR="002351AB" w:rsidRPr="00D41180">
              <w:rPr>
                <w:rFonts w:ascii="Helvetica Neue" w:hAnsi="Helvetica Neue"/>
                <w:color w:val="548DD4" w:themeColor="text2" w:themeTint="99"/>
              </w:rPr>
              <w:t xml:space="preserve"> client newsletter, </w:t>
            </w:r>
            <w:r w:rsidR="007809DD" w:rsidRPr="00D41180">
              <w:rPr>
                <w:rFonts w:ascii="Helvetica Neue" w:hAnsi="Helvetica Neue"/>
                <w:color w:val="548DD4" w:themeColor="text2" w:themeTint="99"/>
              </w:rPr>
              <w:t xml:space="preserve">social media </w:t>
            </w:r>
            <w:r w:rsidR="002351AB" w:rsidRPr="00D41180">
              <w:rPr>
                <w:rFonts w:ascii="Helvetica Neue" w:hAnsi="Helvetica Neue"/>
                <w:color w:val="548DD4" w:themeColor="text2" w:themeTint="99"/>
              </w:rPr>
              <w:t xml:space="preserve">etc </w:t>
            </w:r>
          </w:p>
          <w:p w14:paraId="080E9BAE" w14:textId="6C89A972" w:rsidR="007809DD" w:rsidRPr="00D41180" w:rsidRDefault="007809DD" w:rsidP="00D41180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D41180">
              <w:rPr>
                <w:rFonts w:ascii="Helvetica Neue" w:hAnsi="Helvetica Neue"/>
                <w:color w:val="548DD4" w:themeColor="text2" w:themeTint="99"/>
              </w:rPr>
              <w:t>Know-how development and maintenance</w:t>
            </w:r>
          </w:p>
          <w:p w14:paraId="79A1DCF4" w14:textId="5965ABFD" w:rsidR="002351AB" w:rsidRPr="00D41180" w:rsidRDefault="007809DD" w:rsidP="00D41180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D41180">
              <w:rPr>
                <w:rFonts w:ascii="Helvetica Neue" w:hAnsi="Helvetica Neue"/>
                <w:color w:val="548DD4" w:themeColor="text2" w:themeTint="99"/>
              </w:rPr>
              <w:t>Writing training material for workshops</w:t>
            </w:r>
          </w:p>
          <w:p w14:paraId="2A4A8E95" w14:textId="3E0D60A3" w:rsidR="004140EC" w:rsidRPr="00D41180" w:rsidRDefault="007809DD" w:rsidP="00D41180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D41180">
              <w:rPr>
                <w:rFonts w:ascii="Helvetica Neue" w:hAnsi="Helvetica Neue"/>
                <w:color w:val="548DD4" w:themeColor="text2" w:themeTint="99"/>
              </w:rPr>
              <w:t xml:space="preserve">Assistance in developing office procedures to support </w:t>
            </w:r>
            <w:r w:rsidR="003E6214" w:rsidRPr="00D41180">
              <w:rPr>
                <w:rFonts w:ascii="Helvetica Neue" w:hAnsi="Helvetica Neue"/>
                <w:color w:val="548DD4" w:themeColor="text2" w:themeTint="99"/>
              </w:rPr>
              <w:t>SCL’s plan for growth</w:t>
            </w:r>
          </w:p>
          <w:p w14:paraId="78A917E3" w14:textId="77777777" w:rsidR="00400D8F" w:rsidRPr="002351AB" w:rsidRDefault="00400D8F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  <w:p w14:paraId="0A0665BD" w14:textId="2C434AEA" w:rsidR="00400D8F" w:rsidRPr="002351AB" w:rsidRDefault="00400D8F" w:rsidP="00E32CFD">
            <w:p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>The role is flexible and will be as wide as the candidate’s abilities</w:t>
            </w:r>
            <w:r w:rsidR="00A45709">
              <w:rPr>
                <w:rFonts w:ascii="Helvetica Neue" w:hAnsi="Helvetica Neue"/>
                <w:color w:val="548DD4" w:themeColor="text2" w:themeTint="99"/>
              </w:rPr>
              <w:t xml:space="preserve"> allow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 xml:space="preserve">. </w:t>
            </w:r>
          </w:p>
          <w:p w14:paraId="3279CA52" w14:textId="77777777" w:rsidR="007809DD" w:rsidRPr="002351AB" w:rsidRDefault="007809DD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  <w:p w14:paraId="05536A48" w14:textId="77777777" w:rsidR="007809DD" w:rsidRPr="002351AB" w:rsidRDefault="007809DD" w:rsidP="00E32CFD">
            <w:p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>Opportunities dependent upon performance review</w:t>
            </w:r>
            <w:r w:rsidR="00400D8F" w:rsidRPr="002351AB">
              <w:rPr>
                <w:rFonts w:ascii="Helvetica Neue" w:hAnsi="Helvetica Neue"/>
                <w:color w:val="548DD4" w:themeColor="text2" w:themeTint="99"/>
              </w:rPr>
              <w:t xml:space="preserve"> include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>:</w:t>
            </w:r>
          </w:p>
          <w:p w14:paraId="6C21125D" w14:textId="32838BE8" w:rsidR="007809DD" w:rsidRPr="00D41180" w:rsidRDefault="007809DD" w:rsidP="00D41180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D41180">
              <w:rPr>
                <w:rFonts w:ascii="Helvetica Neue" w:hAnsi="Helvetica Neue"/>
                <w:color w:val="548DD4" w:themeColor="text2" w:themeTint="99"/>
              </w:rPr>
              <w:t>Trav</w:t>
            </w:r>
            <w:r w:rsidR="004140EC" w:rsidRPr="00D41180">
              <w:rPr>
                <w:rFonts w:ascii="Helvetica Neue" w:hAnsi="Helvetica Neue"/>
                <w:color w:val="548DD4" w:themeColor="text2" w:themeTint="99"/>
              </w:rPr>
              <w:t>el within and outside of the UK</w:t>
            </w:r>
          </w:p>
          <w:p w14:paraId="4BCA5B31" w14:textId="77777777" w:rsidR="002351AB" w:rsidRPr="00D41180" w:rsidRDefault="007809DD" w:rsidP="00D41180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D41180">
              <w:rPr>
                <w:rFonts w:ascii="Helvetica Neue" w:hAnsi="Helvetica Neue"/>
                <w:color w:val="548DD4" w:themeColor="text2" w:themeTint="99"/>
              </w:rPr>
              <w:t xml:space="preserve">Additional hours of work </w:t>
            </w:r>
          </w:p>
          <w:p w14:paraId="2D1945BD" w14:textId="77777777" w:rsidR="002351AB" w:rsidRPr="00D41180" w:rsidRDefault="002351AB" w:rsidP="00D41180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D41180">
              <w:rPr>
                <w:rFonts w:ascii="Helvetica Neue" w:hAnsi="Helvetica Neue"/>
                <w:color w:val="548DD4" w:themeColor="text2" w:themeTint="99"/>
              </w:rPr>
              <w:t xml:space="preserve">Shadowing/ assisting in training workshops </w:t>
            </w:r>
          </w:p>
          <w:p w14:paraId="3D951C75" w14:textId="53713031" w:rsidR="007809DD" w:rsidRPr="00D41180" w:rsidRDefault="002351AB" w:rsidP="00D41180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D41180">
              <w:rPr>
                <w:rFonts w:ascii="Helvetica Neue" w:hAnsi="Helvetica Neue"/>
                <w:color w:val="548DD4" w:themeColor="text2" w:themeTint="99"/>
              </w:rPr>
              <w:t>Assisting at events, conferences etc</w:t>
            </w:r>
          </w:p>
          <w:p w14:paraId="1C718235" w14:textId="77777777" w:rsidR="00243436" w:rsidRPr="002351AB" w:rsidRDefault="00243436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</w:tc>
      </w:tr>
      <w:tr w:rsidR="00243436" w:rsidRPr="002351AB" w14:paraId="672AB5B0" w14:textId="77777777" w:rsidTr="002351AB">
        <w:tc>
          <w:tcPr>
            <w:tcW w:w="1693" w:type="pct"/>
          </w:tcPr>
          <w:p w14:paraId="242D45AF" w14:textId="2CCC0849" w:rsidR="007809DD" w:rsidRPr="002351AB" w:rsidRDefault="007809DD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b/>
                <w:color w:val="548DD4" w:themeColor="text2" w:themeTint="99"/>
              </w:rPr>
              <w:t>PERSON SPECIFICATION</w:t>
            </w:r>
          </w:p>
          <w:p w14:paraId="77D70278" w14:textId="77777777" w:rsidR="00243436" w:rsidRPr="002351AB" w:rsidRDefault="00243436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</w:p>
        </w:tc>
        <w:tc>
          <w:tcPr>
            <w:tcW w:w="3307" w:type="pct"/>
          </w:tcPr>
          <w:p w14:paraId="0E86A2C5" w14:textId="1AF29EC2" w:rsidR="00243436" w:rsidRDefault="00400D8F" w:rsidP="00E32CFD">
            <w:p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>We are keen to hear from those who learn quickly and have aptitude and willingness to take on responsibilities early, and see them through, and can</w:t>
            </w:r>
            <w:r w:rsidR="004140EC">
              <w:rPr>
                <w:rFonts w:ascii="Helvetica Neue" w:hAnsi="Helvetica Neue"/>
                <w:color w:val="548DD4" w:themeColor="text2" w:themeTint="99"/>
              </w:rPr>
              <w:t xml:space="preserve"> work closely with the principal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>.</w:t>
            </w:r>
            <w:r w:rsidR="004140EC">
              <w:rPr>
                <w:rFonts w:ascii="Helvetica Neue" w:hAnsi="Helvetica Neue"/>
                <w:color w:val="548DD4" w:themeColor="text2" w:themeTint="99"/>
              </w:rPr>
              <w:t xml:space="preserve"> </w:t>
            </w:r>
          </w:p>
          <w:p w14:paraId="19CD92E1" w14:textId="77777777" w:rsidR="00D41180" w:rsidRDefault="00D41180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  <w:p w14:paraId="7E888698" w14:textId="47E5A5D1" w:rsidR="00D41180" w:rsidRDefault="00D41180" w:rsidP="00E32CFD">
            <w:pPr>
              <w:rPr>
                <w:rFonts w:ascii="Helvetica Neue" w:hAnsi="Helvetica Neue"/>
                <w:color w:val="548DD4" w:themeColor="text2" w:themeTint="99"/>
              </w:rPr>
            </w:pPr>
            <w:r>
              <w:rPr>
                <w:rFonts w:ascii="Helvetica Neue" w:hAnsi="Helvetica Neue"/>
                <w:color w:val="548DD4" w:themeColor="text2" w:themeTint="99"/>
              </w:rPr>
              <w:t xml:space="preserve">Candidates who are already working in flexible positions or networks, or who have stepped out of employment to pursue non-traditional work or for personal reasons, may be particularly suited to the role. </w:t>
            </w:r>
          </w:p>
          <w:p w14:paraId="5E1F05B4" w14:textId="77777777" w:rsidR="002351AB" w:rsidRPr="002351AB" w:rsidRDefault="002351AB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</w:tc>
      </w:tr>
      <w:tr w:rsidR="00243436" w:rsidRPr="002351AB" w14:paraId="478F8667" w14:textId="77777777" w:rsidTr="007C2A86">
        <w:tc>
          <w:tcPr>
            <w:tcW w:w="1693" w:type="pct"/>
          </w:tcPr>
          <w:p w14:paraId="6C88FEF8" w14:textId="77777777" w:rsidR="007809DD" w:rsidRPr="002351AB" w:rsidRDefault="007809DD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b/>
                <w:color w:val="548DD4" w:themeColor="text2" w:themeTint="99"/>
              </w:rPr>
              <w:t>THE CANDIDATE – ESSENTIAL &amp; DESIRABLE</w:t>
            </w:r>
          </w:p>
          <w:p w14:paraId="5EAA6EB9" w14:textId="77777777" w:rsidR="00243436" w:rsidRPr="002351AB" w:rsidRDefault="00243436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</w:p>
        </w:tc>
        <w:tc>
          <w:tcPr>
            <w:tcW w:w="3307" w:type="pct"/>
          </w:tcPr>
          <w:p w14:paraId="36FCD89E" w14:textId="3A7CD790" w:rsidR="00A965C0" w:rsidRDefault="00A965C0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>
              <w:rPr>
                <w:rFonts w:ascii="Helvetica Neue" w:hAnsi="Helvetica Neue"/>
                <w:color w:val="548DD4" w:themeColor="text2" w:themeTint="99"/>
              </w:rPr>
              <w:t>Qualified lawyer (solicitor, barrister, Ilex or equivalent)</w:t>
            </w:r>
          </w:p>
          <w:p w14:paraId="3017D071" w14:textId="02C75A59" w:rsidR="00743B30" w:rsidRPr="00D41180" w:rsidRDefault="00743B30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D41180">
              <w:rPr>
                <w:rFonts w:ascii="Helvetica Neue" w:hAnsi="Helvetica Neue"/>
                <w:color w:val="548DD4" w:themeColor="text2" w:themeTint="99"/>
              </w:rPr>
              <w:t xml:space="preserve">Legal, business or technical experience in one or more of the construction, engineering, development and technology sectors.   </w:t>
            </w:r>
          </w:p>
          <w:p w14:paraId="34E1B61D" w14:textId="5DA7973B" w:rsidR="00743B30" w:rsidRDefault="00743B30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>
              <w:rPr>
                <w:rFonts w:ascii="Helvetica Neue" w:hAnsi="Helvetica Neue"/>
                <w:color w:val="548DD4" w:themeColor="text2" w:themeTint="99"/>
              </w:rPr>
              <w:t xml:space="preserve">Previous industry / in-house employment or experience </w:t>
            </w:r>
          </w:p>
          <w:p w14:paraId="4B668826" w14:textId="135D86B2" w:rsidR="000B1C05" w:rsidRPr="002351AB" w:rsidRDefault="000B1C05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 xml:space="preserve">Strong </w:t>
            </w:r>
            <w:r w:rsidR="00A965C0">
              <w:rPr>
                <w:rFonts w:ascii="Helvetica Neue" w:hAnsi="Helvetica Neue"/>
                <w:color w:val="548DD4" w:themeColor="text2" w:themeTint="99"/>
              </w:rPr>
              <w:t>i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>nitiative, curiosity and hunger to contribute meaningfully to SCL and its clients’ businesses.</w:t>
            </w:r>
          </w:p>
          <w:p w14:paraId="7FEED4B9" w14:textId="5F036AF2" w:rsidR="004140EC" w:rsidRPr="004140EC" w:rsidRDefault="004140EC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>
              <w:rPr>
                <w:rFonts w:ascii="Helvetica Neue" w:hAnsi="Helvetica Neue"/>
                <w:color w:val="548DD4" w:themeColor="text2" w:themeTint="99"/>
              </w:rPr>
              <w:t>Well-</w:t>
            </w:r>
            <w:r w:rsidR="00A45709">
              <w:rPr>
                <w:rFonts w:ascii="Helvetica Neue" w:hAnsi="Helvetica Neue"/>
                <w:color w:val="548DD4" w:themeColor="text2" w:themeTint="99"/>
              </w:rPr>
              <w:t xml:space="preserve">presented with honed </w:t>
            </w:r>
            <w:bookmarkStart w:id="2" w:name="_GoBack"/>
            <w:bookmarkEnd w:id="2"/>
            <w:r w:rsidR="000B1C05" w:rsidRPr="002351AB">
              <w:rPr>
                <w:rFonts w:ascii="Helvetica Neue" w:hAnsi="Helvetica Neue"/>
                <w:color w:val="548DD4" w:themeColor="text2" w:themeTint="99"/>
              </w:rPr>
              <w:t xml:space="preserve">social </w:t>
            </w:r>
            <w:r w:rsidR="00A45709">
              <w:rPr>
                <w:rFonts w:ascii="Helvetica Neue" w:hAnsi="Helvetica Neue"/>
                <w:color w:val="548DD4" w:themeColor="text2" w:themeTint="99"/>
              </w:rPr>
              <w:t>and networking abilities</w:t>
            </w:r>
          </w:p>
          <w:p w14:paraId="0D2B0C9C" w14:textId="77777777" w:rsidR="00243436" w:rsidRPr="002351AB" w:rsidRDefault="00243436" w:rsidP="00E32CFD">
            <w:pPr>
              <w:rPr>
                <w:rFonts w:ascii="Helvetica Neue" w:hAnsi="Helvetica Neue"/>
                <w:color w:val="548DD4" w:themeColor="text2" w:themeTint="99"/>
              </w:rPr>
            </w:pPr>
          </w:p>
        </w:tc>
      </w:tr>
      <w:tr w:rsidR="00243436" w:rsidRPr="002351AB" w14:paraId="5B9624F3" w14:textId="77777777" w:rsidTr="007C2A86">
        <w:tc>
          <w:tcPr>
            <w:tcW w:w="1693" w:type="pct"/>
          </w:tcPr>
          <w:p w14:paraId="6823ED11" w14:textId="77777777" w:rsidR="007809DD" w:rsidRPr="002351AB" w:rsidRDefault="007809DD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b/>
                <w:color w:val="548DD4" w:themeColor="text2" w:themeTint="99"/>
              </w:rPr>
              <w:t>SKILLS &amp; EXPERIENCE – ESSENTIAL &amp; DESIRABLE</w:t>
            </w:r>
          </w:p>
          <w:p w14:paraId="454A823D" w14:textId="77777777" w:rsidR="00243436" w:rsidRPr="002351AB" w:rsidRDefault="00243436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</w:p>
        </w:tc>
        <w:tc>
          <w:tcPr>
            <w:tcW w:w="3307" w:type="pct"/>
          </w:tcPr>
          <w:p w14:paraId="1AE80451" w14:textId="77777777" w:rsidR="00400D8F" w:rsidRPr="002351AB" w:rsidRDefault="007809DD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 xml:space="preserve">Excellent </w:t>
            </w:r>
            <w:r w:rsidR="00400D8F" w:rsidRPr="002351AB">
              <w:rPr>
                <w:rFonts w:ascii="Helvetica Neue" w:hAnsi="Helvetica Neue"/>
                <w:color w:val="548DD4" w:themeColor="text2" w:themeTint="99"/>
              </w:rPr>
              <w:t>oral and written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 xml:space="preserve"> communication skills.</w:t>
            </w:r>
          </w:p>
          <w:p w14:paraId="51FA4F65" w14:textId="77777777" w:rsidR="000B1C05" w:rsidRPr="002351AB" w:rsidRDefault="00400D8F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>Excellent interpersonal skills and the abi</w:t>
            </w:r>
            <w:r w:rsidR="000B1C05" w:rsidRPr="002351AB">
              <w:rPr>
                <w:rFonts w:ascii="Helvetica Neue" w:hAnsi="Helvetica Neue"/>
                <w:color w:val="548DD4" w:themeColor="text2" w:themeTint="99"/>
              </w:rPr>
              <w:t>lity to provide a seamless, inte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>grated team approach to service delivery</w:t>
            </w:r>
            <w:r w:rsidR="007809DD" w:rsidRPr="002351AB">
              <w:rPr>
                <w:rFonts w:ascii="Helvetica Neue" w:hAnsi="Helvetica Neue"/>
                <w:color w:val="548DD4" w:themeColor="text2" w:themeTint="99"/>
              </w:rPr>
              <w:t xml:space="preserve"> </w:t>
            </w:r>
          </w:p>
          <w:p w14:paraId="0AC4C9D5" w14:textId="77777777" w:rsidR="000B1C05" w:rsidRPr="002351AB" w:rsidRDefault="000B1C05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>Attention to detail and the highest quality standards</w:t>
            </w:r>
          </w:p>
          <w:p w14:paraId="3A7FB8AF" w14:textId="77777777" w:rsidR="00400D8F" w:rsidRPr="002351AB" w:rsidRDefault="002351AB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>
              <w:rPr>
                <w:rFonts w:ascii="Helvetica Neue" w:hAnsi="Helvetica Neue"/>
                <w:color w:val="548DD4" w:themeColor="text2" w:themeTint="99"/>
              </w:rPr>
              <w:t>Initiative and ability to work pro-actively</w:t>
            </w:r>
          </w:p>
          <w:p w14:paraId="50DCF647" w14:textId="77777777" w:rsidR="007809DD" w:rsidRPr="002351AB" w:rsidRDefault="00400D8F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>Good planning and organisation skills with the ability to quick</w:t>
            </w:r>
            <w:r w:rsidR="002351AB" w:rsidRPr="002351AB">
              <w:rPr>
                <w:rFonts w:ascii="Helvetica Neue" w:hAnsi="Helvetica Neue"/>
                <w:color w:val="548DD4" w:themeColor="text2" w:themeTint="99"/>
              </w:rPr>
              <w:t>ly adapt to changing priorities</w:t>
            </w:r>
          </w:p>
          <w:p w14:paraId="47E0E06D" w14:textId="77777777" w:rsidR="000B1C05" w:rsidRPr="002351AB" w:rsidRDefault="000B1C05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 xml:space="preserve">Excellent knowledge of </w:t>
            </w:r>
            <w:r w:rsidR="002351AB" w:rsidRPr="002351AB">
              <w:rPr>
                <w:rFonts w:ascii="Helvetica Neue" w:hAnsi="Helvetica Neue"/>
                <w:color w:val="548DD4" w:themeColor="text2" w:themeTint="99"/>
              </w:rPr>
              <w:t xml:space="preserve">Mac OS and 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>MS Office</w:t>
            </w:r>
            <w:r w:rsidR="002351AB" w:rsidRPr="002351AB">
              <w:rPr>
                <w:rFonts w:ascii="Helvetica Neue" w:hAnsi="Helvetica Neue"/>
                <w:color w:val="548DD4" w:themeColor="text2" w:themeTint="99"/>
              </w:rPr>
              <w:t xml:space="preserve"> </w:t>
            </w:r>
          </w:p>
          <w:p w14:paraId="190E9F40" w14:textId="77777777" w:rsidR="007809DD" w:rsidRDefault="00400D8F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 xml:space="preserve">Well developed IT skills including a good </w:t>
            </w:r>
            <w:r w:rsidR="007809DD" w:rsidRPr="002351AB">
              <w:rPr>
                <w:rFonts w:ascii="Helvetica Neue" w:hAnsi="Helvetica Neue"/>
                <w:color w:val="548DD4" w:themeColor="text2" w:themeTint="99"/>
              </w:rPr>
              <w:t>typing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 xml:space="preserve"> speed</w:t>
            </w:r>
            <w:r w:rsidR="002351AB">
              <w:rPr>
                <w:rFonts w:ascii="Helvetica Neue" w:hAnsi="Helvetica Neue"/>
                <w:color w:val="548DD4" w:themeColor="text2" w:themeTint="99"/>
              </w:rPr>
              <w:t>,</w:t>
            </w:r>
            <w:r w:rsidRPr="002351AB">
              <w:rPr>
                <w:rFonts w:ascii="Helvetica Neue" w:hAnsi="Helvetica Neue"/>
                <w:color w:val="548DD4" w:themeColor="text2" w:themeTint="99"/>
              </w:rPr>
              <w:t xml:space="preserve"> knowledge of document retention, storage and</w:t>
            </w:r>
            <w:r w:rsidR="007809DD" w:rsidRPr="002351AB">
              <w:rPr>
                <w:rFonts w:ascii="Helvetica Neue" w:hAnsi="Helvetica Neue"/>
                <w:color w:val="548DD4" w:themeColor="text2" w:themeTint="99"/>
              </w:rPr>
              <w:t xml:space="preserve"> cloud-based solutions</w:t>
            </w:r>
          </w:p>
          <w:p w14:paraId="61001212" w14:textId="77777777" w:rsidR="002351AB" w:rsidRPr="002351AB" w:rsidRDefault="002351AB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 xml:space="preserve">Ability to work creatively and to strive to seek out and implement solutions </w:t>
            </w:r>
          </w:p>
          <w:p w14:paraId="5AC222BD" w14:textId="77777777" w:rsidR="002351AB" w:rsidRPr="002351AB" w:rsidRDefault="002351AB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>Flexible approach</w:t>
            </w:r>
          </w:p>
          <w:p w14:paraId="64BBA392" w14:textId="77777777" w:rsidR="002351AB" w:rsidRPr="002351AB" w:rsidRDefault="002351AB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>Fluent English plus one or more working languages: French, German, Spanish, Italian or Portuguese</w:t>
            </w:r>
          </w:p>
          <w:p w14:paraId="0D7EFBFF" w14:textId="77777777" w:rsidR="00243436" w:rsidRPr="002351AB" w:rsidRDefault="00243436" w:rsidP="002351AB">
            <w:pPr>
              <w:pStyle w:val="ListParagraph"/>
              <w:rPr>
                <w:rFonts w:ascii="Helvetica Neue" w:hAnsi="Helvetica Neue"/>
                <w:color w:val="548DD4" w:themeColor="text2" w:themeTint="99"/>
              </w:rPr>
            </w:pPr>
          </w:p>
        </w:tc>
      </w:tr>
      <w:tr w:rsidR="00243436" w:rsidRPr="002351AB" w14:paraId="4B5E66D3" w14:textId="77777777" w:rsidTr="002351AB">
        <w:tc>
          <w:tcPr>
            <w:tcW w:w="1693" w:type="pct"/>
          </w:tcPr>
          <w:p w14:paraId="2A146AC6" w14:textId="77777777" w:rsidR="00243436" w:rsidRPr="002351AB" w:rsidRDefault="007809DD" w:rsidP="00E32CFD">
            <w:pPr>
              <w:rPr>
                <w:rFonts w:ascii="Helvetica Neue" w:hAnsi="Helvetica Neue"/>
                <w:b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b/>
                <w:color w:val="548DD4" w:themeColor="text2" w:themeTint="99"/>
              </w:rPr>
              <w:t>QUALIFICATIONS – ESSENTIAL &amp; DESIRABLE</w:t>
            </w:r>
          </w:p>
        </w:tc>
        <w:tc>
          <w:tcPr>
            <w:tcW w:w="3307" w:type="pct"/>
          </w:tcPr>
          <w:p w14:paraId="6C51085E" w14:textId="392DF8C9" w:rsidR="000D3E2D" w:rsidRPr="002351AB" w:rsidRDefault="000D3E2D" w:rsidP="00D41180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color w:val="548DD4" w:themeColor="text2" w:themeTint="99"/>
              </w:rPr>
            </w:pPr>
            <w:r w:rsidRPr="002351AB">
              <w:rPr>
                <w:rFonts w:ascii="Helvetica Neue" w:hAnsi="Helvetica Neue"/>
                <w:color w:val="548DD4" w:themeColor="text2" w:themeTint="99"/>
              </w:rPr>
              <w:t>2:1 degree or above</w:t>
            </w:r>
            <w:r w:rsidR="00A965C0">
              <w:rPr>
                <w:rFonts w:ascii="Helvetica Neue" w:hAnsi="Helvetica Neue"/>
                <w:color w:val="548DD4" w:themeColor="text2" w:themeTint="99"/>
              </w:rPr>
              <w:t xml:space="preserve"> (or equivalent)</w:t>
            </w:r>
          </w:p>
          <w:p w14:paraId="7BBAE133" w14:textId="77777777" w:rsidR="00243436" w:rsidRPr="002351AB" w:rsidRDefault="00243436" w:rsidP="00E32CFD">
            <w:pPr>
              <w:pStyle w:val="ListParagraph"/>
              <w:ind w:left="472"/>
              <w:rPr>
                <w:rFonts w:ascii="Helvetica Neue" w:hAnsi="Helvetica Neue"/>
                <w:color w:val="548DD4" w:themeColor="text2" w:themeTint="99"/>
              </w:rPr>
            </w:pPr>
          </w:p>
        </w:tc>
      </w:tr>
    </w:tbl>
    <w:p w14:paraId="7F9B8BE2" w14:textId="77777777" w:rsidR="006018D3" w:rsidRDefault="006018D3" w:rsidP="00673C6C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  <w:between w:val="single" w:sz="4" w:space="1" w:color="1F497D" w:themeColor="text2"/>
          <w:bar w:val="single" w:sz="4" w:color="1F497D" w:themeColor="text2"/>
        </w:pBdr>
        <w:rPr>
          <w:rFonts w:ascii="Helvetica Neue" w:hAnsi="Helvetica Neue"/>
          <w:color w:val="548DD4" w:themeColor="text2" w:themeTint="99"/>
        </w:rPr>
      </w:pPr>
    </w:p>
    <w:sectPr w:rsidR="006018D3" w:rsidSect="002351AB">
      <w:footerReference w:type="even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2B4A6" w14:textId="77777777" w:rsidR="003E6214" w:rsidRDefault="003E6214" w:rsidP="003E6214">
      <w:r>
        <w:separator/>
      </w:r>
    </w:p>
  </w:endnote>
  <w:endnote w:type="continuationSeparator" w:id="0">
    <w:p w14:paraId="714F92C9" w14:textId="77777777" w:rsidR="003E6214" w:rsidRDefault="003E6214" w:rsidP="003E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2C20" w14:textId="77777777" w:rsidR="003E6214" w:rsidRDefault="003E6214" w:rsidP="00B643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2BA5C" w14:textId="77777777" w:rsidR="003E6214" w:rsidRDefault="003E62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8D040" w14:textId="77777777" w:rsidR="003E6214" w:rsidRPr="003E6214" w:rsidRDefault="003E6214" w:rsidP="00B6436C">
    <w:pPr>
      <w:pStyle w:val="Footer"/>
      <w:framePr w:wrap="around" w:vAnchor="text" w:hAnchor="margin" w:xAlign="center" w:y="1"/>
      <w:rPr>
        <w:rStyle w:val="PageNumber"/>
        <w:color w:val="548DD4" w:themeColor="text2" w:themeTint="99"/>
      </w:rPr>
    </w:pPr>
    <w:r w:rsidRPr="003E6214">
      <w:rPr>
        <w:rStyle w:val="PageNumber"/>
        <w:color w:val="548DD4" w:themeColor="text2" w:themeTint="99"/>
      </w:rPr>
      <w:fldChar w:fldCharType="begin"/>
    </w:r>
    <w:r w:rsidRPr="003E6214">
      <w:rPr>
        <w:rStyle w:val="PageNumber"/>
        <w:color w:val="548DD4" w:themeColor="text2" w:themeTint="99"/>
      </w:rPr>
      <w:instrText xml:space="preserve">PAGE  </w:instrText>
    </w:r>
    <w:r w:rsidRPr="003E6214">
      <w:rPr>
        <w:rStyle w:val="PageNumber"/>
        <w:color w:val="548DD4" w:themeColor="text2" w:themeTint="99"/>
      </w:rPr>
      <w:fldChar w:fldCharType="separate"/>
    </w:r>
    <w:r w:rsidR="00A45709">
      <w:rPr>
        <w:rStyle w:val="PageNumber"/>
        <w:noProof/>
        <w:color w:val="548DD4" w:themeColor="text2" w:themeTint="99"/>
      </w:rPr>
      <w:t>1</w:t>
    </w:r>
    <w:r w:rsidRPr="003E6214">
      <w:rPr>
        <w:rStyle w:val="PageNumber"/>
        <w:color w:val="548DD4" w:themeColor="text2" w:themeTint="99"/>
      </w:rPr>
      <w:fldChar w:fldCharType="end"/>
    </w:r>
  </w:p>
  <w:p w14:paraId="1E8B45FD" w14:textId="356BDD1D" w:rsidR="003E6214" w:rsidRPr="003E6214" w:rsidRDefault="003E6214">
    <w:pPr>
      <w:pStyle w:val="Footer"/>
      <w:rPr>
        <w:color w:val="548DD4" w:themeColor="text2" w:themeTint="99"/>
      </w:rPr>
    </w:pPr>
    <w:r w:rsidRPr="003E6214">
      <w:rPr>
        <w:color w:val="548DD4" w:themeColor="text2" w:themeTint="99"/>
      </w:rPr>
      <w:t xml:space="preserve">© 2017 </w:t>
    </w:r>
    <w:r w:rsidR="00743B30">
      <w:rPr>
        <w:color w:val="548DD4" w:themeColor="text2" w:themeTint="99"/>
      </w:rPr>
      <w:t>Schutte Consulting Limited June</w:t>
    </w:r>
    <w:r w:rsidRPr="003E6214">
      <w:rPr>
        <w:color w:val="548DD4" w:themeColor="text2" w:themeTint="99"/>
      </w:rPr>
      <w:t xml:space="preserve"> 2017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976F3" w14:textId="77777777" w:rsidR="003E6214" w:rsidRDefault="003E6214" w:rsidP="003E6214">
      <w:r>
        <w:separator/>
      </w:r>
    </w:p>
  </w:footnote>
  <w:footnote w:type="continuationSeparator" w:id="0">
    <w:p w14:paraId="3A8EDD5A" w14:textId="77777777" w:rsidR="003E6214" w:rsidRDefault="003E6214" w:rsidP="003E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10BE"/>
    <w:multiLevelType w:val="hybridMultilevel"/>
    <w:tmpl w:val="DFF8CA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260D8A"/>
    <w:multiLevelType w:val="hybridMultilevel"/>
    <w:tmpl w:val="17CEA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2A00C8"/>
    <w:multiLevelType w:val="hybridMultilevel"/>
    <w:tmpl w:val="66FC4AE8"/>
    <w:lvl w:ilvl="0" w:tplc="EED4D192">
      <w:start w:val="1"/>
      <w:numFmt w:val="bullet"/>
      <w:lvlText w:val="-"/>
      <w:lvlJc w:val="left"/>
      <w:pPr>
        <w:ind w:left="36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878E1"/>
    <w:multiLevelType w:val="hybridMultilevel"/>
    <w:tmpl w:val="429A5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7106D7"/>
    <w:multiLevelType w:val="hybridMultilevel"/>
    <w:tmpl w:val="32EC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73E7B"/>
    <w:multiLevelType w:val="hybridMultilevel"/>
    <w:tmpl w:val="45F4F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6956CE"/>
    <w:multiLevelType w:val="hybridMultilevel"/>
    <w:tmpl w:val="8E666EB0"/>
    <w:lvl w:ilvl="0" w:tplc="E8968122">
      <w:numFmt w:val="bullet"/>
      <w:lvlText w:val="-"/>
      <w:lvlJc w:val="left"/>
      <w:pPr>
        <w:ind w:left="36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C36921"/>
    <w:multiLevelType w:val="hybridMultilevel"/>
    <w:tmpl w:val="DA36D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2D126B"/>
    <w:multiLevelType w:val="hybridMultilevel"/>
    <w:tmpl w:val="A4083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5B5FBB"/>
    <w:multiLevelType w:val="hybridMultilevel"/>
    <w:tmpl w:val="B78ADC1C"/>
    <w:lvl w:ilvl="0" w:tplc="E8968122">
      <w:numFmt w:val="bullet"/>
      <w:lvlText w:val="-"/>
      <w:lvlJc w:val="left"/>
      <w:pPr>
        <w:ind w:left="36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2"/>
    <w:rsid w:val="000B1C05"/>
    <w:rsid w:val="000D3E2D"/>
    <w:rsid w:val="002351AB"/>
    <w:rsid w:val="00243436"/>
    <w:rsid w:val="00365CA3"/>
    <w:rsid w:val="003E6214"/>
    <w:rsid w:val="00400D8F"/>
    <w:rsid w:val="004140EC"/>
    <w:rsid w:val="0054376C"/>
    <w:rsid w:val="00586337"/>
    <w:rsid w:val="005B09A5"/>
    <w:rsid w:val="006018D3"/>
    <w:rsid w:val="00673C6C"/>
    <w:rsid w:val="00743B30"/>
    <w:rsid w:val="007809DD"/>
    <w:rsid w:val="007C2A86"/>
    <w:rsid w:val="00885BC7"/>
    <w:rsid w:val="009F7578"/>
    <w:rsid w:val="00A12C01"/>
    <w:rsid w:val="00A202AC"/>
    <w:rsid w:val="00A45709"/>
    <w:rsid w:val="00A965C0"/>
    <w:rsid w:val="00B84F63"/>
    <w:rsid w:val="00C6463D"/>
    <w:rsid w:val="00D41180"/>
    <w:rsid w:val="00E16801"/>
    <w:rsid w:val="00E32CFD"/>
    <w:rsid w:val="00E3732C"/>
    <w:rsid w:val="00E736FA"/>
    <w:rsid w:val="00F00972"/>
    <w:rsid w:val="00F3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33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3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434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AB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6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21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E6214"/>
  </w:style>
  <w:style w:type="paragraph" w:styleId="Header">
    <w:name w:val="header"/>
    <w:basedOn w:val="Normal"/>
    <w:link w:val="HeaderChar"/>
    <w:uiPriority w:val="99"/>
    <w:unhideWhenUsed/>
    <w:rsid w:val="003E6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214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3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434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AB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6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21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E6214"/>
  </w:style>
  <w:style w:type="paragraph" w:styleId="Header">
    <w:name w:val="header"/>
    <w:basedOn w:val="Normal"/>
    <w:link w:val="HeaderChar"/>
    <w:uiPriority w:val="99"/>
    <w:unhideWhenUsed/>
    <w:rsid w:val="003E6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21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chutteconsulting.co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584</Words>
  <Characters>3333</Characters>
  <Application>Microsoft Macintosh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Schutte</dc:creator>
  <cp:keywords/>
  <dc:description/>
  <cp:lastModifiedBy>Sarah Schutte</cp:lastModifiedBy>
  <cp:revision>10</cp:revision>
  <cp:lastPrinted>2017-03-04T17:13:00Z</cp:lastPrinted>
  <dcterms:created xsi:type="dcterms:W3CDTF">2017-06-22T21:28:00Z</dcterms:created>
  <dcterms:modified xsi:type="dcterms:W3CDTF">2017-06-23T08:03:00Z</dcterms:modified>
</cp:coreProperties>
</file>